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19A1" w14:textId="77777777" w:rsidR="005A5D75" w:rsidRDefault="005A5D75" w:rsidP="005A5D75">
      <w:pPr>
        <w:ind w:left="720" w:hanging="360"/>
      </w:pPr>
    </w:p>
    <w:p w14:paraId="07100BDA" w14:textId="61D62D90" w:rsidR="005A5D75" w:rsidRDefault="005A5D75" w:rsidP="005A5D75">
      <w:pPr>
        <w:ind w:left="720" w:hanging="360"/>
        <w:jc w:val="center"/>
      </w:pPr>
      <w:r>
        <w:rPr>
          <w:noProof/>
        </w:rPr>
        <w:drawing>
          <wp:inline distT="0" distB="0" distL="0" distR="0" wp14:anchorId="709ECFFE" wp14:editId="1E95F782">
            <wp:extent cx="4743450" cy="1014064"/>
            <wp:effectExtent l="0" t="0" r="0" b="0"/>
            <wp:docPr id="784241633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1633" name="Picture 1" descr="A red and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515" cy="101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0E46" w14:textId="77777777" w:rsidR="005A5D75" w:rsidRDefault="005A5D75" w:rsidP="005A5D75">
      <w:pPr>
        <w:ind w:left="720" w:hanging="360"/>
      </w:pPr>
    </w:p>
    <w:p w14:paraId="519B9CF4" w14:textId="79C6AFC6" w:rsidR="00E04CA8" w:rsidRDefault="00E04CA8" w:rsidP="00E04CA8">
      <w:pPr>
        <w:ind w:left="720" w:hanging="360"/>
        <w:jc w:val="center"/>
        <w:rPr>
          <w:rFonts w:ascii="Arial" w:hAnsi="Arial" w:cs="Arial"/>
          <w:b/>
          <w:bCs/>
        </w:rPr>
      </w:pPr>
      <w:r w:rsidRPr="00E04CA8">
        <w:rPr>
          <w:rFonts w:ascii="Arial" w:hAnsi="Arial" w:cs="Arial"/>
          <w:b/>
          <w:bCs/>
        </w:rPr>
        <w:t>Excellence in Construction Awards - Tips for Success</w:t>
      </w:r>
    </w:p>
    <w:p w14:paraId="1FC6BFA0" w14:textId="77777777" w:rsidR="00E04CA8" w:rsidRDefault="00E04CA8" w:rsidP="00E04CA8">
      <w:pPr>
        <w:ind w:left="720" w:hanging="360"/>
        <w:jc w:val="center"/>
        <w:rPr>
          <w:rFonts w:ascii="Arial" w:hAnsi="Arial" w:cs="Arial"/>
          <w:b/>
          <w:bCs/>
        </w:rPr>
      </w:pPr>
    </w:p>
    <w:p w14:paraId="6C51C763" w14:textId="3F7113F9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Read instructions. </w:t>
      </w:r>
    </w:p>
    <w:p w14:paraId="185B005A" w14:textId="62FBD043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>Follow directions.</w:t>
      </w:r>
    </w:p>
    <w:p w14:paraId="76293902" w14:textId="2C59EE28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Do not exceed word limits. </w:t>
      </w:r>
    </w:p>
    <w:p w14:paraId="267D0A66" w14:textId="020595D9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>Pay attention to clarity/specific language.</w:t>
      </w:r>
    </w:p>
    <w:p w14:paraId="2604AA85" w14:textId="1297AD99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>Proofread - avoid typos and grammatical errors.</w:t>
      </w:r>
    </w:p>
    <w:p w14:paraId="1C0E8463" w14:textId="6A7C632D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Keep the focus on the project and the work performed, not on marketing your </w:t>
      </w:r>
    </w:p>
    <w:p w14:paraId="73F99C29" w14:textId="37DB86C8" w:rsidR="005A5D75" w:rsidRPr="005A5D75" w:rsidRDefault="005A5D75" w:rsidP="005A5D75">
      <w:pPr>
        <w:pStyle w:val="ListParagraph"/>
        <w:rPr>
          <w:rFonts w:ascii="Arial" w:hAnsi="Arial" w:cs="Arial"/>
        </w:rPr>
      </w:pPr>
      <w:r w:rsidRPr="005A5D75">
        <w:rPr>
          <w:rFonts w:ascii="Arial" w:hAnsi="Arial" w:cs="Arial"/>
        </w:rPr>
        <w:t>co</w:t>
      </w:r>
      <w:r w:rsidRPr="005A5D75">
        <w:rPr>
          <w:rFonts w:ascii="Arial" w:hAnsi="Arial" w:cs="Arial"/>
        </w:rPr>
        <w:t xml:space="preserve">mpany. </w:t>
      </w:r>
    </w:p>
    <w:p w14:paraId="49E8B4B3" w14:textId="3D8BA9A5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Provide specific examples, not generalizations. NO: There were scheduling </w:t>
      </w:r>
    </w:p>
    <w:p w14:paraId="7C6869F0" w14:textId="754760B9" w:rsidR="005A5D75" w:rsidRPr="005A5D75" w:rsidRDefault="005A5D75" w:rsidP="005A5D75">
      <w:pPr>
        <w:pStyle w:val="ListParagraph"/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challenges. YES: The schedule was cut by two weeks just prior to our commencing on-site work. </w:t>
      </w:r>
    </w:p>
    <w:p w14:paraId="689C8B42" w14:textId="6B53CE37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Avoid clichés. NO: This project allowed us to shine. YES: This project allowed our project managers and field personnel to demonstrate flexibility and ingenuity in meeting unforeseen conditions and a reduced schedule. </w:t>
      </w:r>
    </w:p>
    <w:p w14:paraId="58975371" w14:textId="14732A17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>Include work-in-progress photos.</w:t>
      </w:r>
    </w:p>
    <w:p w14:paraId="4069088B" w14:textId="41159B1E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>Have a strong endorsement letter from the owner/GC (if sub entry).</w:t>
      </w:r>
    </w:p>
    <w:p w14:paraId="187984F4" w14:textId="3755FF0A" w:rsidR="005A5D75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Call ABC at 781-273-0123 if you have any questions (or email greg@abcma.org </w:t>
      </w:r>
    </w:p>
    <w:p w14:paraId="24759917" w14:textId="51B77051" w:rsidR="00E64ACF" w:rsidRPr="005A5D75" w:rsidRDefault="005A5D75" w:rsidP="005A5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A5D75">
        <w:rPr>
          <w:rFonts w:ascii="Arial" w:hAnsi="Arial" w:cs="Arial"/>
        </w:rPr>
        <w:t xml:space="preserve">or </w:t>
      </w:r>
      <w:r w:rsidRPr="005A5D75">
        <w:rPr>
          <w:rFonts w:ascii="Arial" w:hAnsi="Arial" w:cs="Arial"/>
        </w:rPr>
        <w:t>carol</w:t>
      </w:r>
      <w:r w:rsidRPr="005A5D75">
        <w:rPr>
          <w:rFonts w:ascii="Arial" w:hAnsi="Arial" w:cs="Arial"/>
        </w:rPr>
        <w:t>@abcma.org). We're h</w:t>
      </w:r>
      <w:r w:rsidRPr="005A5D75">
        <w:rPr>
          <w:rFonts w:ascii="Arial" w:hAnsi="Arial" w:cs="Arial"/>
        </w:rPr>
        <w:t>ere to help!</w:t>
      </w:r>
    </w:p>
    <w:sectPr w:rsidR="00E64ACF" w:rsidRPr="005A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CAE"/>
    <w:multiLevelType w:val="hybridMultilevel"/>
    <w:tmpl w:val="6412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8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75"/>
    <w:rsid w:val="005A5D75"/>
    <w:rsid w:val="00E04CA8"/>
    <w:rsid w:val="00E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0BCD"/>
  <w15:chartTrackingRefBased/>
  <w15:docId w15:val="{260C7610-3B0A-4E6D-B1F9-4C756878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Faiola</dc:creator>
  <cp:keywords/>
  <dc:description/>
  <cp:lastModifiedBy>Carol Faiola</cp:lastModifiedBy>
  <cp:revision>2</cp:revision>
  <dcterms:created xsi:type="dcterms:W3CDTF">2024-04-22T16:03:00Z</dcterms:created>
  <dcterms:modified xsi:type="dcterms:W3CDTF">2024-04-22T16:16:00Z</dcterms:modified>
</cp:coreProperties>
</file>